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87" w:rsidRDefault="003238A2" w:rsidP="00D77C87">
      <w:pPr>
        <w:pStyle w:val="Rubrik1"/>
      </w:pPr>
      <w:bookmarkStart w:id="0" w:name="_GoBack"/>
      <w:bookmarkEnd w:id="0"/>
      <w:r>
        <w:t>Obligatorisk e-faktura till offentlig sektor</w:t>
      </w:r>
    </w:p>
    <w:p w:rsidR="008C3F22" w:rsidRDefault="008C3F22" w:rsidP="00FA5311">
      <w:pPr>
        <w:spacing w:line="276" w:lineRule="auto"/>
        <w:rPr>
          <w:sz w:val="22"/>
          <w:szCs w:val="22"/>
        </w:rPr>
      </w:pPr>
    </w:p>
    <w:p w:rsidR="00782535" w:rsidRPr="00FA5311" w:rsidRDefault="00FA7AB3" w:rsidP="00FA5311">
      <w:pPr>
        <w:spacing w:line="276" w:lineRule="auto"/>
        <w:rPr>
          <w:sz w:val="22"/>
          <w:szCs w:val="22"/>
        </w:rPr>
      </w:pPr>
      <w:r w:rsidRPr="00FA5311">
        <w:rPr>
          <w:sz w:val="22"/>
          <w:szCs w:val="22"/>
        </w:rPr>
        <w:t xml:space="preserve">Från den 1 april 2019 måste </w:t>
      </w:r>
      <w:r w:rsidRPr="00FA5311">
        <w:rPr>
          <w:color w:val="4D4D4D"/>
          <w:sz w:val="22"/>
          <w:szCs w:val="22"/>
          <w:shd w:val="clear" w:color="auto" w:fill="FFFFFF"/>
        </w:rPr>
        <w:t>alla leverantörer till offentlig sektor kunna skicka e-fakturor som följer den nya europeiska standarden. Pdf-fakturor eller inskannade pappersfakturor räknas inte som e-faktura enligt den nya standarden. </w:t>
      </w:r>
      <w:r w:rsidR="00FE6720" w:rsidRPr="00FA5311">
        <w:rPr>
          <w:sz w:val="22"/>
          <w:szCs w:val="22"/>
        </w:rPr>
        <w:t xml:space="preserve"> </w:t>
      </w:r>
    </w:p>
    <w:p w:rsidR="00782535" w:rsidRPr="00FA5311" w:rsidRDefault="00782535" w:rsidP="00FA5311">
      <w:pPr>
        <w:spacing w:line="276" w:lineRule="auto"/>
        <w:rPr>
          <w:sz w:val="22"/>
          <w:szCs w:val="22"/>
        </w:rPr>
      </w:pPr>
    </w:p>
    <w:p w:rsidR="00FE6720" w:rsidRPr="00FA5311" w:rsidRDefault="00FE6720" w:rsidP="00FA5311">
      <w:pPr>
        <w:spacing w:line="276" w:lineRule="auto"/>
        <w:rPr>
          <w:sz w:val="22"/>
          <w:szCs w:val="22"/>
        </w:rPr>
      </w:pPr>
      <w:r w:rsidRPr="00FA5311">
        <w:rPr>
          <w:sz w:val="22"/>
          <w:szCs w:val="22"/>
        </w:rPr>
        <w:t xml:space="preserve">Det finns flera sätt att </w:t>
      </w:r>
      <w:r w:rsidR="00FA5311" w:rsidRPr="00FA5311">
        <w:rPr>
          <w:sz w:val="22"/>
          <w:szCs w:val="22"/>
        </w:rPr>
        <w:t xml:space="preserve">skicka e-faktura till oss, </w:t>
      </w:r>
    </w:p>
    <w:p w:rsidR="00782535" w:rsidRPr="00FA5311" w:rsidRDefault="00FA4B92" w:rsidP="00FA5311">
      <w:pPr>
        <w:pStyle w:val="Liststycke"/>
        <w:numPr>
          <w:ilvl w:val="0"/>
          <w:numId w:val="8"/>
        </w:numPr>
        <w:spacing w:line="276" w:lineRule="auto"/>
        <w:rPr>
          <w:sz w:val="22"/>
          <w:szCs w:val="22"/>
        </w:rPr>
      </w:pPr>
      <w:r w:rsidRPr="00FA5311">
        <w:rPr>
          <w:sz w:val="22"/>
          <w:szCs w:val="22"/>
        </w:rPr>
        <w:t>Via Peppol-n</w:t>
      </w:r>
      <w:r w:rsidR="00FE6720" w:rsidRPr="00FA5311">
        <w:rPr>
          <w:sz w:val="22"/>
          <w:szCs w:val="22"/>
        </w:rPr>
        <w:t>ätverket</w:t>
      </w:r>
    </w:p>
    <w:p w:rsidR="00FE6720" w:rsidRPr="00FA5311" w:rsidRDefault="00FE6720" w:rsidP="00FA5311">
      <w:pPr>
        <w:pStyle w:val="Liststycke"/>
        <w:numPr>
          <w:ilvl w:val="0"/>
          <w:numId w:val="8"/>
        </w:numPr>
        <w:spacing w:line="276" w:lineRule="auto"/>
        <w:rPr>
          <w:sz w:val="22"/>
          <w:szCs w:val="22"/>
        </w:rPr>
      </w:pPr>
      <w:r w:rsidRPr="00FA5311">
        <w:rPr>
          <w:sz w:val="22"/>
          <w:szCs w:val="22"/>
        </w:rPr>
        <w:t>Svefaktura via transportfil eller viss operatör</w:t>
      </w:r>
    </w:p>
    <w:p w:rsidR="00FE6720" w:rsidRPr="00FA5311" w:rsidRDefault="00FE6720" w:rsidP="00FA5311">
      <w:pPr>
        <w:pStyle w:val="Liststycke"/>
        <w:numPr>
          <w:ilvl w:val="0"/>
          <w:numId w:val="8"/>
        </w:numPr>
        <w:spacing w:line="276" w:lineRule="auto"/>
        <w:rPr>
          <w:sz w:val="22"/>
          <w:szCs w:val="22"/>
        </w:rPr>
      </w:pPr>
      <w:r w:rsidRPr="00FA5311">
        <w:rPr>
          <w:sz w:val="22"/>
          <w:szCs w:val="22"/>
        </w:rPr>
        <w:t>Integration (fler än 100 fakturor årligen)</w:t>
      </w:r>
    </w:p>
    <w:p w:rsidR="00FE6720" w:rsidRPr="00FA5311" w:rsidRDefault="00FE6720" w:rsidP="00FA5311">
      <w:pPr>
        <w:pStyle w:val="Liststycke"/>
        <w:numPr>
          <w:ilvl w:val="0"/>
          <w:numId w:val="8"/>
        </w:numPr>
        <w:spacing w:line="276" w:lineRule="auto"/>
        <w:rPr>
          <w:sz w:val="22"/>
          <w:szCs w:val="22"/>
        </w:rPr>
      </w:pPr>
      <w:r w:rsidRPr="00FA5311">
        <w:rPr>
          <w:sz w:val="22"/>
          <w:szCs w:val="22"/>
        </w:rPr>
        <w:t xml:space="preserve">Leverantörsportal </w:t>
      </w:r>
    </w:p>
    <w:p w:rsidR="003238A2" w:rsidRDefault="003238A2" w:rsidP="003238A2"/>
    <w:p w:rsidR="00FA5311" w:rsidRPr="00FA5311" w:rsidRDefault="00FA5311" w:rsidP="00FA5311">
      <w:pPr>
        <w:pStyle w:val="Normalwebb"/>
        <w:spacing w:before="0" w:beforeAutospacing="0" w:after="300" w:afterAutospacing="0" w:line="276" w:lineRule="auto"/>
        <w:rPr>
          <w:rFonts w:ascii="Arial" w:hAnsi="Arial" w:cs="Arial"/>
          <w:color w:val="333333"/>
          <w:sz w:val="22"/>
          <w:szCs w:val="22"/>
        </w:rPr>
      </w:pPr>
      <w:r w:rsidRPr="00FA5311">
        <w:rPr>
          <w:rFonts w:ascii="Arial" w:hAnsi="Arial" w:cs="Arial"/>
          <w:color w:val="333333"/>
          <w:sz w:val="22"/>
          <w:szCs w:val="22"/>
        </w:rPr>
        <w:t>Det finns ofta möjlighet att skapa e-faktura via befintliga affärssystem. Hör med din systemleverantör. Faktureringstjänster kan också köpas via vissa företag för att åstadkomma samma sak, liksom installation av så kallad virtuell faktagranskare. Har du inte möjlighet till ovan kan du kostnadsfritt an</w:t>
      </w:r>
      <w:r w:rsidR="00E03A54">
        <w:rPr>
          <w:rFonts w:ascii="Arial" w:hAnsi="Arial" w:cs="Arial"/>
          <w:color w:val="333333"/>
          <w:sz w:val="22"/>
          <w:szCs w:val="22"/>
        </w:rPr>
        <w:t>vända vår leverantörsp</w:t>
      </w:r>
      <w:r>
        <w:rPr>
          <w:rFonts w:ascii="Arial" w:hAnsi="Arial" w:cs="Arial"/>
          <w:color w:val="333333"/>
          <w:sz w:val="22"/>
          <w:szCs w:val="22"/>
        </w:rPr>
        <w:t>o</w:t>
      </w:r>
      <w:r w:rsidR="00E03A54">
        <w:rPr>
          <w:rFonts w:ascii="Arial" w:hAnsi="Arial" w:cs="Arial"/>
          <w:color w:val="333333"/>
          <w:sz w:val="22"/>
          <w:szCs w:val="22"/>
        </w:rPr>
        <w:t>r</w:t>
      </w:r>
      <w:r>
        <w:rPr>
          <w:rFonts w:ascii="Arial" w:hAnsi="Arial" w:cs="Arial"/>
          <w:color w:val="333333"/>
          <w:sz w:val="22"/>
          <w:szCs w:val="22"/>
        </w:rPr>
        <w:t>tal, se avsnitt 5</w:t>
      </w:r>
      <w:r w:rsidRPr="00FA5311">
        <w:rPr>
          <w:rFonts w:ascii="Arial" w:hAnsi="Arial" w:cs="Arial"/>
          <w:color w:val="333333"/>
          <w:sz w:val="22"/>
          <w:szCs w:val="22"/>
        </w:rPr>
        <w:t>.</w:t>
      </w:r>
    </w:p>
    <w:p w:rsidR="00FA5311" w:rsidRPr="00FA5311" w:rsidRDefault="00FA5311" w:rsidP="00FA5311">
      <w:pPr>
        <w:spacing w:line="276" w:lineRule="auto"/>
        <w:rPr>
          <w:sz w:val="22"/>
          <w:szCs w:val="22"/>
        </w:rPr>
      </w:pPr>
      <w:r w:rsidRPr="00FA5311">
        <w:rPr>
          <w:sz w:val="22"/>
          <w:szCs w:val="22"/>
        </w:rPr>
        <w:t xml:space="preserve">Nedan följer information om hur man </w:t>
      </w:r>
      <w:r>
        <w:rPr>
          <w:sz w:val="22"/>
          <w:szCs w:val="22"/>
        </w:rPr>
        <w:t xml:space="preserve">gör för att </w:t>
      </w:r>
      <w:r w:rsidRPr="00FA5311">
        <w:rPr>
          <w:sz w:val="22"/>
          <w:szCs w:val="22"/>
        </w:rPr>
        <w:t xml:space="preserve">skicka e-faktura till oss. </w:t>
      </w:r>
    </w:p>
    <w:p w:rsidR="00F6021B" w:rsidRPr="00FA5311" w:rsidRDefault="00F6021B" w:rsidP="00FA5311">
      <w:pPr>
        <w:spacing w:line="276" w:lineRule="auto"/>
        <w:rPr>
          <w:sz w:val="22"/>
          <w:szCs w:val="22"/>
        </w:rPr>
      </w:pPr>
    </w:p>
    <w:p w:rsidR="00FE6720" w:rsidRPr="00FA5311" w:rsidRDefault="00F6021B" w:rsidP="00FA5311">
      <w:pPr>
        <w:spacing w:line="276" w:lineRule="auto"/>
        <w:rPr>
          <w:sz w:val="22"/>
          <w:szCs w:val="22"/>
        </w:rPr>
      </w:pPr>
      <w:r w:rsidRPr="00FA5311">
        <w:rPr>
          <w:sz w:val="22"/>
          <w:szCs w:val="22"/>
        </w:rPr>
        <w:t xml:space="preserve">Vår kontaktperson i dessa frågor är ekonomiadministratör Helén Arvidsson E-post </w:t>
      </w:r>
      <w:hyperlink r:id="rId7" w:history="1">
        <w:r w:rsidR="002B2B88" w:rsidRPr="00E33B0C">
          <w:rPr>
            <w:rStyle w:val="Hyperlnk"/>
            <w:sz w:val="22"/>
            <w:szCs w:val="22"/>
          </w:rPr>
          <w:t>ekonomi@raa.se</w:t>
        </w:r>
      </w:hyperlink>
      <w:r w:rsidR="00B67591" w:rsidRPr="00FA5311">
        <w:rPr>
          <w:sz w:val="22"/>
          <w:szCs w:val="22"/>
        </w:rPr>
        <w:t>. Hör av er om ni har frågor eller känner er tveksamma.</w:t>
      </w:r>
    </w:p>
    <w:p w:rsidR="00B67591" w:rsidRDefault="00B67591" w:rsidP="003238A2"/>
    <w:p w:rsidR="00F6021B" w:rsidRDefault="00F6021B">
      <w:pPr>
        <w:spacing w:line="240" w:lineRule="auto"/>
      </w:pPr>
    </w:p>
    <w:p w:rsidR="00CC175E" w:rsidRPr="007F5C89" w:rsidRDefault="00F6021B" w:rsidP="00CC175E">
      <w:pPr>
        <w:pStyle w:val="Rubrik1"/>
      </w:pPr>
      <w:r>
        <w:t>Information om a</w:t>
      </w:r>
      <w:r w:rsidR="00CC175E" w:rsidRPr="007F5C89">
        <w:t xml:space="preserve">tt skicka Svefaktura till </w:t>
      </w:r>
      <w:r w:rsidR="00CC175E">
        <w:t>Riksantikvarieämbetet</w:t>
      </w:r>
    </w:p>
    <w:p w:rsidR="00CC175E" w:rsidRPr="002D7AE0" w:rsidRDefault="00CC175E" w:rsidP="002D7AE0">
      <w:pPr>
        <w:spacing w:line="276" w:lineRule="auto"/>
        <w:rPr>
          <w:sz w:val="22"/>
          <w:szCs w:val="22"/>
        </w:rPr>
      </w:pPr>
      <w:r w:rsidRPr="002D7AE0">
        <w:rPr>
          <w:sz w:val="22"/>
          <w:szCs w:val="22"/>
        </w:rPr>
        <w:t>Riksantikvarieämbetet använder Statens servicecenters e-handelstjänst i Visma Proceedo med systemleverantör Visma Commerce. Denna information riktar sig till leverantörer som önskar ansluta sig för att skicka Svefakturor till Riksantikvarieämbetet. Det finns flera sätt på vilka vi kan ta emot Svefakturor från er.</w:t>
      </w:r>
    </w:p>
    <w:p w:rsidR="00CC175E" w:rsidRPr="007F5C89" w:rsidRDefault="00CC175E" w:rsidP="00CC175E">
      <w:pPr>
        <w:pStyle w:val="NumRub1"/>
      </w:pPr>
      <w:r w:rsidRPr="007F5C89">
        <w:t>Via PEPPOL</w:t>
      </w:r>
    </w:p>
    <w:p w:rsidR="00CC175E" w:rsidRPr="002D7AE0" w:rsidRDefault="00CC175E" w:rsidP="002D7AE0">
      <w:pPr>
        <w:spacing w:line="276" w:lineRule="auto"/>
        <w:rPr>
          <w:sz w:val="22"/>
          <w:szCs w:val="22"/>
        </w:rPr>
      </w:pPr>
      <w:r w:rsidRPr="002D7AE0">
        <w:rPr>
          <w:sz w:val="22"/>
          <w:szCs w:val="22"/>
        </w:rPr>
        <w:t>I första hand vill vi att elektroniska fakturor skickas via PEPPOL-nätverket.</w:t>
      </w:r>
    </w:p>
    <w:p w:rsidR="00F6021B" w:rsidRPr="002D7AE0" w:rsidRDefault="00F6021B" w:rsidP="002D7AE0">
      <w:pPr>
        <w:spacing w:line="276" w:lineRule="auto"/>
        <w:rPr>
          <w:b/>
          <w:sz w:val="22"/>
          <w:szCs w:val="22"/>
        </w:rPr>
      </w:pPr>
    </w:p>
    <w:p w:rsidR="00CC175E" w:rsidRPr="002D7AE0" w:rsidRDefault="00CC175E" w:rsidP="002D7AE0">
      <w:pPr>
        <w:spacing w:line="276" w:lineRule="auto"/>
        <w:rPr>
          <w:sz w:val="22"/>
          <w:szCs w:val="22"/>
        </w:rPr>
      </w:pPr>
      <w:r w:rsidRPr="002D7AE0">
        <w:rPr>
          <w:b/>
          <w:sz w:val="22"/>
          <w:szCs w:val="22"/>
        </w:rPr>
        <w:t>Adress i PEPPOL</w:t>
      </w:r>
      <w:r w:rsidRPr="002D7AE0">
        <w:rPr>
          <w:sz w:val="22"/>
          <w:szCs w:val="22"/>
        </w:rPr>
        <w:t xml:space="preserve">: 0007: 2021001090 </w:t>
      </w:r>
    </w:p>
    <w:p w:rsidR="00CC175E" w:rsidRPr="002D7AE0" w:rsidRDefault="00CC175E" w:rsidP="002D7AE0">
      <w:pPr>
        <w:spacing w:line="276" w:lineRule="auto"/>
        <w:rPr>
          <w:sz w:val="22"/>
          <w:szCs w:val="22"/>
        </w:rPr>
      </w:pPr>
    </w:p>
    <w:p w:rsidR="00CC175E" w:rsidRPr="002D7AE0" w:rsidRDefault="00CC175E" w:rsidP="002D7AE0">
      <w:pPr>
        <w:spacing w:line="276" w:lineRule="auto"/>
        <w:rPr>
          <w:sz w:val="22"/>
          <w:szCs w:val="22"/>
        </w:rPr>
      </w:pPr>
      <w:r w:rsidRPr="002D7AE0">
        <w:rPr>
          <w:sz w:val="22"/>
          <w:szCs w:val="22"/>
        </w:rPr>
        <w:t xml:space="preserve">Vi tar emot Svefaktura 1.0 (SFTI:s enkla faktura) samt Svefaktura 5A 2.0 (faktura och kreditnota). </w:t>
      </w:r>
    </w:p>
    <w:p w:rsidR="00CC175E" w:rsidRPr="002D7AE0" w:rsidRDefault="00CC175E" w:rsidP="002D7AE0">
      <w:pPr>
        <w:spacing w:line="276" w:lineRule="auto"/>
        <w:rPr>
          <w:sz w:val="22"/>
          <w:szCs w:val="22"/>
        </w:rPr>
      </w:pPr>
    </w:p>
    <w:p w:rsidR="002D7AE0" w:rsidRPr="002D7AE0" w:rsidRDefault="00CC175E" w:rsidP="002D7AE0">
      <w:pPr>
        <w:spacing w:line="276" w:lineRule="auto"/>
        <w:rPr>
          <w:sz w:val="22"/>
          <w:szCs w:val="22"/>
        </w:rPr>
      </w:pPr>
      <w:r w:rsidRPr="002D7AE0">
        <w:rPr>
          <w:sz w:val="22"/>
          <w:szCs w:val="22"/>
        </w:rPr>
        <w:t>Mer in</w:t>
      </w:r>
      <w:r w:rsidR="002D7AE0">
        <w:rPr>
          <w:sz w:val="22"/>
          <w:szCs w:val="22"/>
        </w:rPr>
        <w:t>formation om PEPPOL finns på Myndigheten för digital förvaltnings</w:t>
      </w:r>
      <w:r w:rsidRPr="002D7AE0">
        <w:rPr>
          <w:sz w:val="22"/>
          <w:szCs w:val="22"/>
        </w:rPr>
        <w:t xml:space="preserve"> webbplats </w:t>
      </w:r>
      <w:r w:rsidR="002D7AE0">
        <w:rPr>
          <w:sz w:val="22"/>
          <w:szCs w:val="22"/>
        </w:rPr>
        <w:t>se länk</w:t>
      </w:r>
      <w:r w:rsidRPr="002D7AE0">
        <w:rPr>
          <w:sz w:val="22"/>
          <w:szCs w:val="22"/>
        </w:rPr>
        <w:t xml:space="preserve">: </w:t>
      </w:r>
      <w:hyperlink r:id="rId8" w:history="1">
        <w:r w:rsidR="002D7AE0" w:rsidRPr="002D7AE0">
          <w:rPr>
            <w:rStyle w:val="Hyperlnk"/>
            <w:sz w:val="22"/>
            <w:szCs w:val="22"/>
          </w:rPr>
          <w:t>https://www.digg.se/nationella-digitala-tjanster/e-handel-och-e-faktura/peppol/peppol</w:t>
        </w:r>
      </w:hyperlink>
    </w:p>
    <w:p w:rsidR="00CC175E" w:rsidRPr="007F5C89" w:rsidRDefault="00CC175E" w:rsidP="00CC175E">
      <w:pPr>
        <w:pStyle w:val="NumRub1"/>
      </w:pPr>
      <w:r w:rsidRPr="007F5C89">
        <w:t>Svefaktura med transportprofil Bas</w:t>
      </w:r>
    </w:p>
    <w:p w:rsidR="00CC175E" w:rsidRPr="002D7AE0" w:rsidRDefault="00CC175E" w:rsidP="002D7AE0">
      <w:pPr>
        <w:spacing w:line="276" w:lineRule="auto"/>
        <w:rPr>
          <w:sz w:val="22"/>
          <w:szCs w:val="22"/>
        </w:rPr>
      </w:pPr>
      <w:r w:rsidRPr="002D7AE0">
        <w:rPr>
          <w:sz w:val="22"/>
          <w:szCs w:val="22"/>
        </w:rPr>
        <w:t>Här är de tekniska uppgifter ni behöver för att skicka Svefaktura till oss via transportprofil Bas, så kallad ebMS-länk.</w:t>
      </w:r>
    </w:p>
    <w:p w:rsidR="00CC175E" w:rsidRPr="002D7AE0" w:rsidRDefault="00CC175E" w:rsidP="002D7AE0">
      <w:pPr>
        <w:spacing w:line="276" w:lineRule="auto"/>
        <w:rPr>
          <w:b/>
          <w:bCs/>
          <w:sz w:val="22"/>
          <w:szCs w:val="22"/>
        </w:rPr>
      </w:pPr>
    </w:p>
    <w:p w:rsidR="00CC175E" w:rsidRPr="002D7AE0" w:rsidRDefault="00CC175E" w:rsidP="002D7AE0">
      <w:pPr>
        <w:spacing w:line="276" w:lineRule="auto"/>
        <w:rPr>
          <w:sz w:val="22"/>
          <w:szCs w:val="22"/>
        </w:rPr>
      </w:pPr>
      <w:r w:rsidRPr="002D7AE0">
        <w:rPr>
          <w:b/>
          <w:bCs/>
          <w:sz w:val="22"/>
          <w:szCs w:val="22"/>
        </w:rPr>
        <w:t>E-fakturaformat</w:t>
      </w:r>
      <w:r w:rsidRPr="002D7AE0">
        <w:rPr>
          <w:b/>
          <w:sz w:val="22"/>
          <w:szCs w:val="22"/>
        </w:rPr>
        <w:t xml:space="preserve">: </w:t>
      </w:r>
      <w:r w:rsidRPr="002D7AE0">
        <w:rPr>
          <w:sz w:val="22"/>
          <w:szCs w:val="22"/>
        </w:rPr>
        <w:t>SFTI Svefaktura</w:t>
      </w:r>
    </w:p>
    <w:p w:rsidR="00CC175E" w:rsidRPr="002D7AE0" w:rsidRDefault="00CC175E" w:rsidP="002D7AE0">
      <w:pPr>
        <w:spacing w:line="276" w:lineRule="auto"/>
        <w:rPr>
          <w:sz w:val="22"/>
          <w:szCs w:val="22"/>
        </w:rPr>
      </w:pPr>
      <w:r w:rsidRPr="002D7AE0">
        <w:rPr>
          <w:b/>
          <w:sz w:val="22"/>
          <w:szCs w:val="22"/>
        </w:rPr>
        <w:t xml:space="preserve">Vår Partsidentitet: </w:t>
      </w:r>
      <w:r w:rsidRPr="002D7AE0">
        <w:rPr>
          <w:sz w:val="22"/>
          <w:szCs w:val="22"/>
        </w:rPr>
        <w:t>2021001090 (vårt organisationsnummer)</w:t>
      </w:r>
    </w:p>
    <w:p w:rsidR="00CC175E" w:rsidRPr="002D7AE0" w:rsidRDefault="00CC175E" w:rsidP="002D7AE0">
      <w:pPr>
        <w:spacing w:line="276" w:lineRule="auto"/>
        <w:rPr>
          <w:sz w:val="22"/>
          <w:szCs w:val="22"/>
        </w:rPr>
      </w:pPr>
      <w:r w:rsidRPr="002D7AE0">
        <w:rPr>
          <w:b/>
          <w:bCs/>
          <w:sz w:val="22"/>
          <w:szCs w:val="22"/>
        </w:rPr>
        <w:t xml:space="preserve">Transportmetod: </w:t>
      </w:r>
      <w:r w:rsidRPr="002D7AE0">
        <w:rPr>
          <w:sz w:val="22"/>
          <w:szCs w:val="22"/>
        </w:rPr>
        <w:t>Protokoll - SFTI Transportprofil BAS</w:t>
      </w:r>
    </w:p>
    <w:p w:rsidR="00CC175E" w:rsidRPr="002D7AE0" w:rsidRDefault="00CC175E" w:rsidP="002D7AE0">
      <w:pPr>
        <w:spacing w:line="276" w:lineRule="auto"/>
        <w:rPr>
          <w:sz w:val="22"/>
          <w:szCs w:val="22"/>
          <w:u w:val="single"/>
        </w:rPr>
      </w:pPr>
      <w:r w:rsidRPr="002D7AE0">
        <w:rPr>
          <w:b/>
          <w:sz w:val="22"/>
          <w:szCs w:val="22"/>
        </w:rPr>
        <w:t xml:space="preserve">Teknisk mottagningsadress: </w:t>
      </w:r>
      <w:hyperlink r:id="rId9" w:history="1">
        <w:r w:rsidRPr="002D7AE0">
          <w:rPr>
            <w:rStyle w:val="Hyperlnk"/>
            <w:sz w:val="22"/>
            <w:szCs w:val="22"/>
          </w:rPr>
          <w:t>https://www.proceedo.net/ebms/in/</w:t>
        </w:r>
      </w:hyperlink>
      <w:r w:rsidRPr="002D7AE0">
        <w:rPr>
          <w:sz w:val="22"/>
          <w:szCs w:val="22"/>
          <w:u w:val="single"/>
        </w:rPr>
        <w:t>1007</w:t>
      </w:r>
    </w:p>
    <w:p w:rsidR="00CC175E" w:rsidRPr="002D7AE0" w:rsidRDefault="00CC175E" w:rsidP="002D7AE0">
      <w:pPr>
        <w:spacing w:line="276" w:lineRule="auto"/>
        <w:rPr>
          <w:sz w:val="22"/>
          <w:szCs w:val="22"/>
        </w:rPr>
      </w:pPr>
    </w:p>
    <w:p w:rsidR="00CC175E" w:rsidRPr="002D7AE0" w:rsidRDefault="00CC175E" w:rsidP="002D7AE0">
      <w:pPr>
        <w:spacing w:line="276" w:lineRule="auto"/>
        <w:rPr>
          <w:rStyle w:val="Hyperlnk"/>
          <w:sz w:val="22"/>
          <w:szCs w:val="22"/>
        </w:rPr>
      </w:pPr>
      <w:r w:rsidRPr="002D7AE0">
        <w:rPr>
          <w:sz w:val="22"/>
          <w:szCs w:val="22"/>
        </w:rPr>
        <w:t xml:space="preserve">Mer information om e-fakturaformat och transportmetod finns på SFTI:s webbplats enligt följande: </w:t>
      </w:r>
      <w:r w:rsidRPr="002D7AE0">
        <w:rPr>
          <w:sz w:val="22"/>
          <w:szCs w:val="22"/>
        </w:rPr>
        <w:fldChar w:fldCharType="begin"/>
      </w:r>
      <w:r w:rsidRPr="002D7AE0">
        <w:rPr>
          <w:sz w:val="22"/>
          <w:szCs w:val="22"/>
        </w:rPr>
        <w:instrText xml:space="preserve"> HYPERLINK "http://sfti.se/standarder/bestallningsprocesssftisvehandel/svefaktura/svefaktura10sftisenklafaktura.2075.html" </w:instrText>
      </w:r>
      <w:r w:rsidRPr="002D7AE0">
        <w:rPr>
          <w:sz w:val="22"/>
          <w:szCs w:val="22"/>
        </w:rPr>
        <w:fldChar w:fldCharType="separate"/>
      </w:r>
      <w:r w:rsidRPr="002D7AE0">
        <w:rPr>
          <w:rStyle w:val="Hyperlnk"/>
          <w:sz w:val="22"/>
          <w:szCs w:val="22"/>
        </w:rPr>
        <w:t>http://sfti.se/standarder/bestallningsprocesssftisvehandel/svefaktura/svefaktura10sftisenklafaktura.2075.html</w:t>
      </w:r>
    </w:p>
    <w:p w:rsidR="00CC175E" w:rsidRPr="002D7AE0" w:rsidRDefault="00CC175E" w:rsidP="002D7AE0">
      <w:pPr>
        <w:spacing w:line="276" w:lineRule="auto"/>
        <w:rPr>
          <w:sz w:val="22"/>
          <w:szCs w:val="22"/>
        </w:rPr>
      </w:pPr>
      <w:r w:rsidRPr="002D7AE0">
        <w:rPr>
          <w:sz w:val="22"/>
          <w:szCs w:val="22"/>
        </w:rPr>
        <w:fldChar w:fldCharType="end"/>
      </w:r>
    </w:p>
    <w:p w:rsidR="00CC175E" w:rsidRPr="002D7AE0" w:rsidRDefault="00CC175E" w:rsidP="002D7AE0">
      <w:pPr>
        <w:spacing w:line="276" w:lineRule="auto"/>
        <w:rPr>
          <w:sz w:val="22"/>
          <w:szCs w:val="22"/>
        </w:rPr>
      </w:pPr>
      <w:r w:rsidRPr="002D7AE0">
        <w:rPr>
          <w:sz w:val="22"/>
          <w:szCs w:val="22"/>
        </w:rPr>
        <w:t xml:space="preserve">Köper ni tjänster från en VAN-operatör idag så tar ni kontakt med dem. Operatören behöver registrera vår partsidentitet och vår mottagningsadress i sitt register för att er kundfaktura ska nå oss. De flesta operatörer har stöd för standarden (SFTI Transportprofil BAS 2.0) eftersom den utgör basen i dagens infrastruktur för elektroniska fakturor. </w:t>
      </w:r>
    </w:p>
    <w:p w:rsidR="00CC175E" w:rsidRPr="002D7AE0" w:rsidRDefault="00CC175E" w:rsidP="002D7AE0">
      <w:pPr>
        <w:spacing w:line="276" w:lineRule="auto"/>
        <w:rPr>
          <w:sz w:val="22"/>
          <w:szCs w:val="22"/>
        </w:rPr>
      </w:pPr>
    </w:p>
    <w:p w:rsidR="00CC175E" w:rsidRPr="002D7AE0" w:rsidRDefault="00CC175E" w:rsidP="002D7AE0">
      <w:pPr>
        <w:spacing w:line="276" w:lineRule="auto"/>
        <w:rPr>
          <w:sz w:val="22"/>
          <w:szCs w:val="22"/>
        </w:rPr>
      </w:pPr>
      <w:r w:rsidRPr="002D7AE0">
        <w:rPr>
          <w:sz w:val="22"/>
          <w:szCs w:val="22"/>
        </w:rPr>
        <w:t xml:space="preserve">Vissa leverantörer väljer att själva bygga en mjukvara som kan skicka elektroniska fakturor med SFTI´s Transportprofil BAS 2.0. Denna mjukvara ska då skicka fakturorna till den mottagningsadress och partsidentitet som finns angivet ovan. </w:t>
      </w:r>
    </w:p>
    <w:p w:rsidR="00CC175E" w:rsidRPr="007F5C89" w:rsidRDefault="00CC175E" w:rsidP="00CC175E">
      <w:pPr>
        <w:pStyle w:val="NumRub1"/>
      </w:pPr>
      <w:r w:rsidRPr="007F5C89">
        <w:lastRenderedPageBreak/>
        <w:t>Svefaktura via vissa operatörer</w:t>
      </w:r>
    </w:p>
    <w:p w:rsidR="00CC175E" w:rsidRPr="002D7AE0" w:rsidRDefault="00CC175E" w:rsidP="002D7AE0">
      <w:pPr>
        <w:spacing w:line="276" w:lineRule="auto"/>
        <w:rPr>
          <w:sz w:val="22"/>
          <w:szCs w:val="22"/>
        </w:rPr>
      </w:pPr>
      <w:r w:rsidRPr="002D7AE0">
        <w:rPr>
          <w:sz w:val="22"/>
          <w:szCs w:val="22"/>
        </w:rPr>
        <w:t>Om ni idag använder någon av följande operatörer för att skicka e-fakturor kan ni låta dessa förmedla fakturor även till oss:</w:t>
      </w:r>
    </w:p>
    <w:p w:rsidR="00CC175E" w:rsidRPr="002D7AE0" w:rsidRDefault="00CC175E" w:rsidP="002D7AE0">
      <w:pPr>
        <w:pStyle w:val="Punktlista"/>
        <w:spacing w:line="276" w:lineRule="auto"/>
        <w:rPr>
          <w:rFonts w:ascii="Arial" w:hAnsi="Arial" w:cs="Arial"/>
          <w:sz w:val="22"/>
          <w:szCs w:val="22"/>
        </w:rPr>
      </w:pPr>
      <w:r w:rsidRPr="002D7AE0">
        <w:rPr>
          <w:rFonts w:ascii="Arial" w:hAnsi="Arial" w:cs="Arial"/>
          <w:sz w:val="22"/>
          <w:szCs w:val="22"/>
        </w:rPr>
        <w:t>Inexchange</w:t>
      </w:r>
    </w:p>
    <w:p w:rsidR="00CC175E" w:rsidRPr="002D7AE0" w:rsidRDefault="00CC175E" w:rsidP="002D7AE0">
      <w:pPr>
        <w:pStyle w:val="Punktlista"/>
        <w:spacing w:line="276" w:lineRule="auto"/>
        <w:rPr>
          <w:rFonts w:ascii="Arial" w:hAnsi="Arial" w:cs="Arial"/>
          <w:sz w:val="22"/>
          <w:szCs w:val="22"/>
        </w:rPr>
      </w:pPr>
      <w:r w:rsidRPr="002D7AE0">
        <w:rPr>
          <w:rFonts w:ascii="Arial" w:hAnsi="Arial" w:cs="Arial"/>
          <w:sz w:val="22"/>
          <w:szCs w:val="22"/>
        </w:rPr>
        <w:t>Pagero</w:t>
      </w:r>
    </w:p>
    <w:p w:rsidR="00CC175E" w:rsidRPr="002D7AE0" w:rsidRDefault="00CC175E" w:rsidP="002D7AE0">
      <w:pPr>
        <w:pStyle w:val="Punktlista"/>
        <w:spacing w:line="276" w:lineRule="auto"/>
        <w:rPr>
          <w:rFonts w:ascii="Arial" w:hAnsi="Arial" w:cs="Arial"/>
          <w:sz w:val="22"/>
          <w:szCs w:val="22"/>
        </w:rPr>
      </w:pPr>
      <w:r w:rsidRPr="002D7AE0">
        <w:rPr>
          <w:rFonts w:ascii="Arial" w:hAnsi="Arial" w:cs="Arial"/>
          <w:sz w:val="22"/>
          <w:szCs w:val="22"/>
        </w:rPr>
        <w:t>Visma SPCS</w:t>
      </w:r>
    </w:p>
    <w:p w:rsidR="00CC175E" w:rsidRPr="002D7AE0" w:rsidRDefault="00CC175E" w:rsidP="002D7AE0">
      <w:pPr>
        <w:pStyle w:val="Punktlista"/>
        <w:spacing w:line="276" w:lineRule="auto"/>
        <w:rPr>
          <w:rFonts w:ascii="Arial" w:hAnsi="Arial" w:cs="Arial"/>
          <w:sz w:val="22"/>
          <w:szCs w:val="22"/>
        </w:rPr>
      </w:pPr>
      <w:r w:rsidRPr="002D7AE0">
        <w:rPr>
          <w:rFonts w:ascii="Arial" w:hAnsi="Arial" w:cs="Arial"/>
          <w:sz w:val="22"/>
          <w:szCs w:val="22"/>
        </w:rPr>
        <w:t>Crediflow</w:t>
      </w:r>
    </w:p>
    <w:p w:rsidR="00CC175E" w:rsidRPr="002D7AE0" w:rsidRDefault="00CC175E" w:rsidP="002D7AE0">
      <w:pPr>
        <w:pStyle w:val="Punktlista"/>
        <w:spacing w:line="276" w:lineRule="auto"/>
        <w:rPr>
          <w:rFonts w:ascii="Arial" w:hAnsi="Arial" w:cs="Arial"/>
          <w:sz w:val="22"/>
          <w:szCs w:val="22"/>
        </w:rPr>
      </w:pPr>
      <w:r w:rsidRPr="002D7AE0">
        <w:rPr>
          <w:rFonts w:ascii="Arial" w:hAnsi="Arial" w:cs="Arial"/>
          <w:sz w:val="22"/>
          <w:szCs w:val="22"/>
        </w:rPr>
        <w:t>Tieto</w:t>
      </w:r>
    </w:p>
    <w:p w:rsidR="00CC175E" w:rsidRPr="002D7AE0" w:rsidRDefault="00CC175E" w:rsidP="002D7AE0">
      <w:pPr>
        <w:pStyle w:val="Punktlista"/>
        <w:spacing w:line="276" w:lineRule="auto"/>
        <w:rPr>
          <w:rFonts w:ascii="Arial" w:hAnsi="Arial" w:cs="Arial"/>
          <w:sz w:val="22"/>
          <w:szCs w:val="22"/>
        </w:rPr>
      </w:pPr>
      <w:r w:rsidRPr="002D7AE0">
        <w:rPr>
          <w:rFonts w:ascii="Arial" w:hAnsi="Arial" w:cs="Arial"/>
          <w:sz w:val="22"/>
          <w:szCs w:val="22"/>
        </w:rPr>
        <w:t>BGC (SEB, Handelsbanken; Swedbank, Danske bank)</w:t>
      </w:r>
    </w:p>
    <w:p w:rsidR="00CC175E" w:rsidRPr="002D7AE0" w:rsidRDefault="00CC175E" w:rsidP="002D7AE0">
      <w:pPr>
        <w:spacing w:line="276" w:lineRule="auto"/>
        <w:rPr>
          <w:sz w:val="22"/>
          <w:szCs w:val="22"/>
        </w:rPr>
      </w:pPr>
      <w:r w:rsidRPr="002D7AE0">
        <w:rPr>
          <w:sz w:val="22"/>
          <w:szCs w:val="22"/>
        </w:rPr>
        <w:t xml:space="preserve">En förutsättning är att fakturorna skickas i formatet SFTI Svefaktura. Ni kontaktar aktuell operatör och anmäler att fakturorna ska skickas till oss via Statens servicecenter. </w:t>
      </w:r>
    </w:p>
    <w:p w:rsidR="00CC175E" w:rsidRPr="007F5C89" w:rsidRDefault="00CC175E" w:rsidP="00CC175E">
      <w:pPr>
        <w:pStyle w:val="NumRub1"/>
      </w:pPr>
      <w:r w:rsidRPr="007F5C89">
        <w:t>Integration</w:t>
      </w:r>
    </w:p>
    <w:p w:rsidR="00CC175E" w:rsidRPr="002D7AE0" w:rsidRDefault="00CC175E" w:rsidP="002D7AE0">
      <w:pPr>
        <w:spacing w:line="276" w:lineRule="auto"/>
        <w:rPr>
          <w:sz w:val="22"/>
          <w:szCs w:val="22"/>
        </w:rPr>
      </w:pPr>
      <w:r w:rsidRPr="002D7AE0">
        <w:rPr>
          <w:sz w:val="22"/>
          <w:szCs w:val="22"/>
        </w:rPr>
        <w:t xml:space="preserve">Om ni som leverantör har stöd för att skicka e-fakturor direkt från er till oss som myndighet, </w:t>
      </w:r>
    </w:p>
    <w:p w:rsidR="00CC175E" w:rsidRPr="002D7AE0" w:rsidRDefault="00CC175E" w:rsidP="002D7AE0">
      <w:pPr>
        <w:spacing w:line="276" w:lineRule="auto"/>
        <w:rPr>
          <w:sz w:val="22"/>
          <w:szCs w:val="22"/>
        </w:rPr>
      </w:pPr>
      <w:r w:rsidRPr="002D7AE0">
        <w:rPr>
          <w:sz w:val="22"/>
          <w:szCs w:val="22"/>
        </w:rPr>
        <w:t>och om det rör sig om en större volym e-fakturor (&gt;100 årligen), kan det vara kostnadseffektivt att sätta upp en direktintegration för Svefaktura mellan er och Visma Proceedo. En sådan integration måste dock beställas av oss via Statens servicecenter. Kontakta i så fall oss på e-post enligt nedan.</w:t>
      </w:r>
    </w:p>
    <w:p w:rsidR="00CC175E" w:rsidRPr="007F5C89" w:rsidRDefault="00CC175E" w:rsidP="00CC175E">
      <w:pPr>
        <w:pStyle w:val="NumRub1"/>
      </w:pPr>
      <w:r w:rsidRPr="007F5C89">
        <w:t>Leverantörsportal</w:t>
      </w:r>
    </w:p>
    <w:p w:rsidR="00CC175E" w:rsidRPr="002D7AE0" w:rsidRDefault="00CC175E" w:rsidP="002D7AE0">
      <w:pPr>
        <w:spacing w:line="276" w:lineRule="auto"/>
        <w:rPr>
          <w:sz w:val="22"/>
          <w:szCs w:val="22"/>
        </w:rPr>
      </w:pPr>
      <w:r w:rsidRPr="002D7AE0">
        <w:rPr>
          <w:sz w:val="22"/>
          <w:szCs w:val="22"/>
        </w:rPr>
        <w:t>Är inget av ovanstående alternativ passande för er kan ni istället kostnadsfritt ansluta er till Visma Proceedos leverantörsportal för att kunna skicka e-faktura till oss på ett enkelt sätt. Denna lösning passar främst mindre leverantörer som skickar få fakturor. Kontakta i så fall oss på e-post</w:t>
      </w:r>
      <w:r w:rsidR="00E03A54" w:rsidRPr="002D7AE0">
        <w:rPr>
          <w:sz w:val="22"/>
          <w:szCs w:val="22"/>
        </w:rPr>
        <w:t xml:space="preserve"> </w:t>
      </w:r>
      <w:hyperlink r:id="rId10" w:history="1">
        <w:r w:rsidR="00E03A54" w:rsidRPr="002D7AE0">
          <w:rPr>
            <w:rStyle w:val="Hyperlnk"/>
            <w:sz w:val="22"/>
            <w:szCs w:val="22"/>
          </w:rPr>
          <w:t>ekonomi@raa.se</w:t>
        </w:r>
      </w:hyperlink>
      <w:r w:rsidR="00E03A54" w:rsidRPr="002D7AE0">
        <w:rPr>
          <w:sz w:val="22"/>
          <w:szCs w:val="22"/>
        </w:rPr>
        <w:t xml:space="preserve"> så</w:t>
      </w:r>
      <w:r w:rsidRPr="002D7AE0">
        <w:rPr>
          <w:sz w:val="22"/>
          <w:szCs w:val="22"/>
        </w:rPr>
        <w:t xml:space="preserve"> skickar vi er en in</w:t>
      </w:r>
      <w:r w:rsidR="002D7AE0">
        <w:rPr>
          <w:sz w:val="22"/>
          <w:szCs w:val="22"/>
        </w:rPr>
        <w:t>bjudan till leverantörsportalen.</w:t>
      </w:r>
    </w:p>
    <w:p w:rsidR="00CC175E" w:rsidRPr="007F5C89" w:rsidRDefault="00CC175E" w:rsidP="00CC175E">
      <w:pPr>
        <w:pStyle w:val="NumRub1"/>
      </w:pPr>
      <w:r w:rsidRPr="007F5C89">
        <w:t xml:space="preserve">Kontaktuppgifter </w:t>
      </w:r>
    </w:p>
    <w:p w:rsidR="002D7AE0" w:rsidRDefault="00CC175E" w:rsidP="002D7AE0">
      <w:pPr>
        <w:spacing w:line="276" w:lineRule="auto"/>
        <w:rPr>
          <w:sz w:val="22"/>
          <w:szCs w:val="22"/>
        </w:rPr>
      </w:pPr>
      <w:r w:rsidRPr="002D7AE0">
        <w:rPr>
          <w:sz w:val="22"/>
          <w:szCs w:val="22"/>
        </w:rPr>
        <w:t>Vår kontaktperson och mottagare av information</w:t>
      </w:r>
      <w:r w:rsidR="002D7AE0">
        <w:rPr>
          <w:sz w:val="22"/>
          <w:szCs w:val="22"/>
        </w:rPr>
        <w:t xml:space="preserve"> och frågor i detta ärende är e</w:t>
      </w:r>
      <w:r w:rsidR="00FA4B92" w:rsidRPr="002D7AE0">
        <w:rPr>
          <w:sz w:val="22"/>
          <w:szCs w:val="22"/>
        </w:rPr>
        <w:t xml:space="preserve">konomiadministratör </w:t>
      </w:r>
      <w:r w:rsidRPr="002D7AE0">
        <w:rPr>
          <w:sz w:val="22"/>
          <w:szCs w:val="22"/>
        </w:rPr>
        <w:t>Helén Arvidsson</w:t>
      </w:r>
      <w:r w:rsidR="00FA4B92" w:rsidRPr="002D7AE0">
        <w:rPr>
          <w:sz w:val="22"/>
          <w:szCs w:val="22"/>
        </w:rPr>
        <w:t>, e-post:</w:t>
      </w:r>
      <w:r w:rsidRPr="002D7AE0">
        <w:rPr>
          <w:sz w:val="22"/>
          <w:szCs w:val="22"/>
        </w:rPr>
        <w:t xml:space="preserve"> </w:t>
      </w:r>
      <w:hyperlink r:id="rId11" w:history="1">
        <w:r w:rsidR="002D7AE0" w:rsidRPr="00FF0F2D">
          <w:rPr>
            <w:rStyle w:val="Hyperlnk"/>
            <w:sz w:val="22"/>
            <w:szCs w:val="22"/>
          </w:rPr>
          <w:t>ekonomi@raa.se</w:t>
        </w:r>
      </w:hyperlink>
    </w:p>
    <w:p w:rsidR="00E107ED" w:rsidRPr="002D7AE0" w:rsidRDefault="00CC175E" w:rsidP="002D7AE0">
      <w:pPr>
        <w:spacing w:line="276" w:lineRule="auto"/>
        <w:rPr>
          <w:sz w:val="22"/>
          <w:szCs w:val="22"/>
          <w:lang w:val="nn-NO" w:eastAsia="sv-SE"/>
        </w:rPr>
      </w:pPr>
      <w:r w:rsidRPr="002D7AE0">
        <w:rPr>
          <w:sz w:val="22"/>
          <w:szCs w:val="22"/>
        </w:rPr>
        <w:br/>
      </w:r>
    </w:p>
    <w:sectPr w:rsidR="00E107ED" w:rsidRPr="002D7AE0" w:rsidSect="00260D76">
      <w:headerReference w:type="default" r:id="rId12"/>
      <w:footerReference w:type="default" r:id="rId13"/>
      <w:pgSz w:w="11906" w:h="16838" w:code="9"/>
      <w:pgMar w:top="3289" w:right="1134" w:bottom="1701" w:left="4196"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B5" w:rsidRDefault="004568B5" w:rsidP="00027695">
      <w:pPr>
        <w:spacing w:line="240" w:lineRule="auto"/>
      </w:pPr>
      <w:r>
        <w:separator/>
      </w:r>
    </w:p>
  </w:endnote>
  <w:endnote w:type="continuationSeparator" w:id="0">
    <w:p w:rsidR="004568B5" w:rsidRDefault="004568B5" w:rsidP="00027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14" w:rsidRPr="00260D76" w:rsidRDefault="00CF3D14" w:rsidP="00260D76">
    <w:pPr>
      <w:pStyle w:val="Sidfot"/>
      <w:jc w:val="right"/>
      <w:rPr>
        <w:sz w:val="16"/>
        <w:szCs w:val="16"/>
      </w:rPr>
    </w:pPr>
    <w:r w:rsidRPr="00260D76">
      <w:rPr>
        <w:sz w:val="16"/>
        <w:szCs w:val="16"/>
      </w:rPr>
      <w:fldChar w:fldCharType="begin"/>
    </w:r>
    <w:r w:rsidRPr="00260D76">
      <w:rPr>
        <w:sz w:val="16"/>
        <w:szCs w:val="16"/>
      </w:rPr>
      <w:instrText xml:space="preserve"> PAGE   \* MERGEFORMAT </w:instrText>
    </w:r>
    <w:r w:rsidRPr="00260D76">
      <w:rPr>
        <w:sz w:val="16"/>
        <w:szCs w:val="16"/>
      </w:rPr>
      <w:fldChar w:fldCharType="separate"/>
    </w:r>
    <w:r w:rsidR="00AE62A6">
      <w:rPr>
        <w:noProof/>
        <w:sz w:val="16"/>
        <w:szCs w:val="16"/>
      </w:rPr>
      <w:t>1</w:t>
    </w:r>
    <w:r w:rsidRPr="00260D76">
      <w:rPr>
        <w:sz w:val="16"/>
        <w:szCs w:val="16"/>
      </w:rPr>
      <w:fldChar w:fldCharType="end"/>
    </w:r>
    <w:r>
      <w:rPr>
        <w:sz w:val="16"/>
        <w:szCs w:val="16"/>
      </w:rPr>
      <w:t xml:space="preserve"> (</w:t>
    </w:r>
    <w:r w:rsidRPr="00260D76">
      <w:rPr>
        <w:sz w:val="16"/>
        <w:szCs w:val="16"/>
      </w:rPr>
      <w:fldChar w:fldCharType="begin"/>
    </w:r>
    <w:r w:rsidRPr="00260D76">
      <w:rPr>
        <w:sz w:val="16"/>
        <w:szCs w:val="16"/>
      </w:rPr>
      <w:instrText xml:space="preserve"> SECTIONPAGES   \* MERGEFORMAT </w:instrText>
    </w:r>
    <w:r w:rsidRPr="00260D76">
      <w:rPr>
        <w:sz w:val="16"/>
        <w:szCs w:val="16"/>
      </w:rPr>
      <w:fldChar w:fldCharType="separate"/>
    </w:r>
    <w:r w:rsidR="00AE62A6">
      <w:rPr>
        <w:noProof/>
        <w:sz w:val="16"/>
        <w:szCs w:val="16"/>
      </w:rPr>
      <w:t>3</w:t>
    </w:r>
    <w:r w:rsidRPr="00260D76">
      <w:rPr>
        <w:sz w:val="16"/>
        <w:szCs w:val="16"/>
      </w:rPr>
      <w:fldChar w:fldCharType="end"/>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B5" w:rsidRDefault="004568B5" w:rsidP="00027695">
      <w:pPr>
        <w:spacing w:line="240" w:lineRule="auto"/>
      </w:pPr>
      <w:r>
        <w:separator/>
      </w:r>
    </w:p>
  </w:footnote>
  <w:footnote w:type="continuationSeparator" w:id="0">
    <w:p w:rsidR="004568B5" w:rsidRDefault="004568B5" w:rsidP="00027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14" w:rsidRPr="00027695" w:rsidRDefault="00800E3E" w:rsidP="00027695">
    <w:pPr>
      <w:pStyle w:val="Sidhuvud"/>
    </w:pPr>
    <w:r>
      <w:rPr>
        <w:noProof/>
        <w:lang w:eastAsia="sv-SE"/>
      </w:rPr>
      <w:drawing>
        <wp:anchor distT="0" distB="0" distL="114300" distR="114300" simplePos="0" relativeHeight="251658240" behindDoc="1" locked="1" layoutInCell="1" allowOverlap="1">
          <wp:simplePos x="0" y="0"/>
          <wp:positionH relativeFrom="column">
            <wp:posOffset>-2063115</wp:posOffset>
          </wp:positionH>
          <wp:positionV relativeFrom="paragraph">
            <wp:posOffset>-46990</wp:posOffset>
          </wp:positionV>
          <wp:extent cx="2113200" cy="446400"/>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44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3812FC"/>
    <w:lvl w:ilvl="0">
      <w:start w:val="1"/>
      <w:numFmt w:val="bullet"/>
      <w:pStyle w:val="Punktlista"/>
      <w:lvlText w:val=""/>
      <w:lvlJc w:val="left"/>
      <w:pPr>
        <w:ind w:left="360" w:hanging="360"/>
      </w:pPr>
      <w:rPr>
        <w:rFonts w:ascii="Symbol" w:hAnsi="Symbol" w:hint="default"/>
        <w:sz w:val="20"/>
      </w:rPr>
    </w:lvl>
  </w:abstractNum>
  <w:abstractNum w:abstractNumId="1" w15:restartNumberingAfterBreak="0">
    <w:nsid w:val="0DA93189"/>
    <w:multiLevelType w:val="hybridMultilevel"/>
    <w:tmpl w:val="FE4E99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BF256B"/>
    <w:multiLevelType w:val="hybridMultilevel"/>
    <w:tmpl w:val="5D8090AE"/>
    <w:lvl w:ilvl="0" w:tplc="FC08826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790BF7"/>
    <w:multiLevelType w:val="multilevel"/>
    <w:tmpl w:val="3CB07670"/>
    <w:styleLink w:val="SCNumRub"/>
    <w:lvl w:ilvl="0">
      <w:start w:val="1"/>
      <w:numFmt w:val="decimal"/>
      <w:pStyle w:val="NumRub1"/>
      <w:suff w:val="space"/>
      <w:lvlText w:val="%1  "/>
      <w:lvlJc w:val="left"/>
      <w:pPr>
        <w:ind w:left="0" w:firstLine="0"/>
      </w:pPr>
      <w:rPr>
        <w:rFonts w:hint="default"/>
      </w:rPr>
    </w:lvl>
    <w:lvl w:ilvl="1">
      <w:start w:val="1"/>
      <w:numFmt w:val="decimal"/>
      <w:pStyle w:val="NumRub2"/>
      <w:suff w:val="space"/>
      <w:lvlText w:val="%1.%2  "/>
      <w:lvlJc w:val="left"/>
      <w:pPr>
        <w:ind w:left="0" w:firstLine="0"/>
      </w:pPr>
      <w:rPr>
        <w:rFonts w:hint="default"/>
      </w:rPr>
    </w:lvl>
    <w:lvl w:ilvl="2">
      <w:start w:val="1"/>
      <w:numFmt w:val="decimal"/>
      <w:pStyle w:val="NumRub3"/>
      <w:suff w:val="space"/>
      <w:lvlText w:val="%1.%2.%3  "/>
      <w:lvlJc w:val="left"/>
      <w:pPr>
        <w:ind w:left="0" w:firstLine="0"/>
      </w:pPr>
      <w:rPr>
        <w:rFonts w:hint="default"/>
      </w:r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284"/>
        </w:tabs>
        <w:ind w:left="284" w:hanging="284"/>
      </w:pPr>
      <w:rPr>
        <w:rFonts w:hint="default"/>
      </w:rPr>
    </w:lvl>
    <w:lvl w:ilvl="6">
      <w:start w:val="1"/>
      <w:numFmt w:val="decimal"/>
      <w:lvlText w:val="%7."/>
      <w:lvlJc w:val="left"/>
      <w:pPr>
        <w:tabs>
          <w:tab w:val="num" w:pos="284"/>
        </w:tabs>
        <w:ind w:left="284" w:hanging="284"/>
      </w:pPr>
      <w:rPr>
        <w:rFonts w:hint="default"/>
      </w:rPr>
    </w:lvl>
    <w:lvl w:ilvl="7">
      <w:start w:val="1"/>
      <w:numFmt w:val="lowerLetter"/>
      <w:lvlText w:val="%8."/>
      <w:lvlJc w:val="left"/>
      <w:pPr>
        <w:tabs>
          <w:tab w:val="num" w:pos="284"/>
        </w:tabs>
        <w:ind w:left="284" w:hanging="284"/>
      </w:pPr>
      <w:rPr>
        <w:rFonts w:hint="default"/>
      </w:rPr>
    </w:lvl>
    <w:lvl w:ilvl="8">
      <w:start w:val="1"/>
      <w:numFmt w:val="lowerRoman"/>
      <w:lvlText w:val="%9."/>
      <w:lvlJc w:val="left"/>
      <w:pPr>
        <w:tabs>
          <w:tab w:val="num" w:pos="284"/>
        </w:tabs>
        <w:ind w:left="284" w:hanging="284"/>
      </w:pPr>
      <w:rPr>
        <w:rFonts w:hint="default"/>
      </w:rPr>
    </w:lvl>
  </w:abstractNum>
  <w:abstractNum w:abstractNumId="4" w15:restartNumberingAfterBreak="0">
    <w:nsid w:val="6894387A"/>
    <w:multiLevelType w:val="hybridMultilevel"/>
    <w:tmpl w:val="387EC15A"/>
    <w:lvl w:ilvl="0" w:tplc="693A66EE">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A7055C"/>
    <w:multiLevelType w:val="multilevel"/>
    <w:tmpl w:val="8FD8B4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213D80"/>
    <w:multiLevelType w:val="multilevel"/>
    <w:tmpl w:val="2F3A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0"/>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D1"/>
    <w:rsid w:val="00027695"/>
    <w:rsid w:val="00063D6D"/>
    <w:rsid w:val="00081C5F"/>
    <w:rsid w:val="00082CC1"/>
    <w:rsid w:val="00124C92"/>
    <w:rsid w:val="001B6427"/>
    <w:rsid w:val="001E249E"/>
    <w:rsid w:val="001E6EA5"/>
    <w:rsid w:val="00216937"/>
    <w:rsid w:val="0022096A"/>
    <w:rsid w:val="00260D76"/>
    <w:rsid w:val="002A6352"/>
    <w:rsid w:val="002B2B88"/>
    <w:rsid w:val="002C082A"/>
    <w:rsid w:val="002D7AE0"/>
    <w:rsid w:val="002F1122"/>
    <w:rsid w:val="00307D13"/>
    <w:rsid w:val="00315E89"/>
    <w:rsid w:val="00321FE4"/>
    <w:rsid w:val="003238A2"/>
    <w:rsid w:val="003A1BB6"/>
    <w:rsid w:val="0043296E"/>
    <w:rsid w:val="004568B5"/>
    <w:rsid w:val="00476723"/>
    <w:rsid w:val="004A7FF4"/>
    <w:rsid w:val="004E0CF6"/>
    <w:rsid w:val="00552CCF"/>
    <w:rsid w:val="005611D6"/>
    <w:rsid w:val="005711ED"/>
    <w:rsid w:val="005C01D0"/>
    <w:rsid w:val="00600E8E"/>
    <w:rsid w:val="006467D1"/>
    <w:rsid w:val="00657ECA"/>
    <w:rsid w:val="00693360"/>
    <w:rsid w:val="00770A76"/>
    <w:rsid w:val="00774A93"/>
    <w:rsid w:val="00782535"/>
    <w:rsid w:val="007862EB"/>
    <w:rsid w:val="00800E3E"/>
    <w:rsid w:val="00801E52"/>
    <w:rsid w:val="008C3F22"/>
    <w:rsid w:val="008C5D4E"/>
    <w:rsid w:val="008F5442"/>
    <w:rsid w:val="00916DF2"/>
    <w:rsid w:val="00961618"/>
    <w:rsid w:val="009D72B4"/>
    <w:rsid w:val="00A0127B"/>
    <w:rsid w:val="00A52ED2"/>
    <w:rsid w:val="00A5672C"/>
    <w:rsid w:val="00AE62A6"/>
    <w:rsid w:val="00B41ED5"/>
    <w:rsid w:val="00B67591"/>
    <w:rsid w:val="00B749CF"/>
    <w:rsid w:val="00BF38E9"/>
    <w:rsid w:val="00BF3F23"/>
    <w:rsid w:val="00BF7651"/>
    <w:rsid w:val="00C06855"/>
    <w:rsid w:val="00C22E84"/>
    <w:rsid w:val="00C92A89"/>
    <w:rsid w:val="00CC175E"/>
    <w:rsid w:val="00CD34DA"/>
    <w:rsid w:val="00CF3D14"/>
    <w:rsid w:val="00D55E46"/>
    <w:rsid w:val="00D70098"/>
    <w:rsid w:val="00D77C87"/>
    <w:rsid w:val="00DD5AD7"/>
    <w:rsid w:val="00E001A5"/>
    <w:rsid w:val="00E00A53"/>
    <w:rsid w:val="00E03A54"/>
    <w:rsid w:val="00E107ED"/>
    <w:rsid w:val="00E32242"/>
    <w:rsid w:val="00E80A5A"/>
    <w:rsid w:val="00EE12FB"/>
    <w:rsid w:val="00EF17CF"/>
    <w:rsid w:val="00EF4AF0"/>
    <w:rsid w:val="00F41E9E"/>
    <w:rsid w:val="00F52690"/>
    <w:rsid w:val="00F6021B"/>
    <w:rsid w:val="00F66C04"/>
    <w:rsid w:val="00F67D73"/>
    <w:rsid w:val="00F74336"/>
    <w:rsid w:val="00FA4B92"/>
    <w:rsid w:val="00FA5311"/>
    <w:rsid w:val="00FA7AB3"/>
    <w:rsid w:val="00FC2C64"/>
    <w:rsid w:val="00FE6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B02FFA-385D-486A-920A-E62B6489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89"/>
    <w:pPr>
      <w:spacing w:line="360" w:lineRule="auto"/>
    </w:pPr>
    <w:rPr>
      <w:sz w:val="18"/>
      <w:lang w:eastAsia="en-US"/>
    </w:rPr>
  </w:style>
  <w:style w:type="paragraph" w:styleId="Rubrik1">
    <w:name w:val="heading 1"/>
    <w:basedOn w:val="Normal"/>
    <w:next w:val="Normal"/>
    <w:link w:val="Rubrik1Char"/>
    <w:uiPriority w:val="9"/>
    <w:qFormat/>
    <w:rsid w:val="00315E89"/>
    <w:pPr>
      <w:spacing w:after="120"/>
      <w:outlineLvl w:val="0"/>
    </w:pPr>
    <w:rPr>
      <w:b/>
      <w:sz w:val="28"/>
    </w:rPr>
  </w:style>
  <w:style w:type="paragraph" w:styleId="Rubrik2">
    <w:name w:val="heading 2"/>
    <w:basedOn w:val="Normal"/>
    <w:next w:val="Normal"/>
    <w:link w:val="Rubrik2Char"/>
    <w:qFormat/>
    <w:rsid w:val="00DD5AD7"/>
    <w:pPr>
      <w:keepNext/>
      <w:spacing w:before="300"/>
      <w:outlineLvl w:val="1"/>
    </w:pPr>
    <w:rPr>
      <w:rFonts w:eastAsia="Times New Roman"/>
      <w:b/>
      <w:kern w:val="20"/>
      <w:sz w:val="20"/>
      <w:szCs w:val="28"/>
      <w:lang w:eastAsia="sv-SE"/>
    </w:rPr>
  </w:style>
  <w:style w:type="paragraph" w:styleId="Rubrik3">
    <w:name w:val="heading 3"/>
    <w:basedOn w:val="Normal"/>
    <w:next w:val="Normal"/>
    <w:link w:val="Rubrik3Char"/>
    <w:uiPriority w:val="9"/>
    <w:qFormat/>
    <w:rsid w:val="00315E89"/>
    <w:pPr>
      <w:keepNext/>
      <w:keepLines/>
      <w:spacing w:before="260"/>
      <w:outlineLvl w:val="2"/>
    </w:pPr>
    <w:rPr>
      <w:rFonts w:eastAsia="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nttext">
    <w:name w:val="Kanttext"/>
    <w:basedOn w:val="Normal"/>
    <w:next w:val="Kanttextbrd"/>
    <w:qFormat/>
    <w:rsid w:val="00A5672C"/>
    <w:pPr>
      <w:framePr w:w="2552" w:hSpace="284" w:wrap="around" w:hAnchor="page" w:y="1" w:anchorLock="1"/>
      <w:spacing w:after="120"/>
    </w:pPr>
    <w:rPr>
      <w:b/>
      <w:sz w:val="26"/>
    </w:rPr>
  </w:style>
  <w:style w:type="paragraph" w:customStyle="1" w:styleId="Kanttextbrd">
    <w:name w:val="Kanttext bröd"/>
    <w:qFormat/>
    <w:rsid w:val="00EF17CF"/>
    <w:pPr>
      <w:framePr w:w="2552" w:hSpace="284" w:wrap="around" w:hAnchor="page" w:y="1" w:anchorLock="1"/>
      <w:spacing w:after="80"/>
    </w:pPr>
    <w:rPr>
      <w:sz w:val="16"/>
      <w:lang w:eastAsia="en-US"/>
    </w:rPr>
  </w:style>
  <w:style w:type="paragraph" w:customStyle="1" w:styleId="Kanttextadress">
    <w:name w:val="Kanttext adress"/>
    <w:qFormat/>
    <w:rsid w:val="00EF17CF"/>
    <w:pPr>
      <w:framePr w:w="2552" w:hSpace="284" w:wrap="around" w:vAnchor="page" w:hAnchor="page" w:y="12475" w:anchorLock="1"/>
      <w:spacing w:after="80"/>
    </w:pPr>
    <w:rPr>
      <w:sz w:val="16"/>
      <w:lang w:eastAsia="en-US"/>
    </w:rPr>
  </w:style>
  <w:style w:type="character" w:customStyle="1" w:styleId="Rubrik2Char">
    <w:name w:val="Rubrik 2 Char"/>
    <w:basedOn w:val="Standardstycketeckensnitt"/>
    <w:link w:val="Rubrik2"/>
    <w:rsid w:val="00DD5AD7"/>
    <w:rPr>
      <w:rFonts w:eastAsia="Times New Roman"/>
      <w:b/>
      <w:kern w:val="20"/>
      <w:szCs w:val="28"/>
    </w:rPr>
  </w:style>
  <w:style w:type="paragraph" w:styleId="Sidhuvud">
    <w:name w:val="header"/>
    <w:basedOn w:val="Normal"/>
    <w:link w:val="SidhuvudChar"/>
    <w:uiPriority w:val="99"/>
    <w:unhideWhenUsed/>
    <w:rsid w:val="00027695"/>
    <w:pPr>
      <w:tabs>
        <w:tab w:val="center" w:pos="4536"/>
        <w:tab w:val="right" w:pos="9072"/>
      </w:tabs>
    </w:pPr>
  </w:style>
  <w:style w:type="character" w:customStyle="1" w:styleId="SidhuvudChar">
    <w:name w:val="Sidhuvud Char"/>
    <w:basedOn w:val="Standardstycketeckensnitt"/>
    <w:link w:val="Sidhuvud"/>
    <w:uiPriority w:val="99"/>
    <w:rsid w:val="00027695"/>
  </w:style>
  <w:style w:type="paragraph" w:styleId="Sidfot">
    <w:name w:val="footer"/>
    <w:basedOn w:val="Normal"/>
    <w:link w:val="SidfotChar"/>
    <w:uiPriority w:val="99"/>
    <w:unhideWhenUsed/>
    <w:rsid w:val="00027695"/>
    <w:pPr>
      <w:tabs>
        <w:tab w:val="center" w:pos="4536"/>
        <w:tab w:val="right" w:pos="9072"/>
      </w:tabs>
    </w:pPr>
  </w:style>
  <w:style w:type="character" w:customStyle="1" w:styleId="SidfotChar">
    <w:name w:val="Sidfot Char"/>
    <w:basedOn w:val="Standardstycketeckensnitt"/>
    <w:link w:val="Sidfot"/>
    <w:uiPriority w:val="99"/>
    <w:rsid w:val="00027695"/>
  </w:style>
  <w:style w:type="paragraph" w:styleId="Ballongtext">
    <w:name w:val="Balloon Text"/>
    <w:basedOn w:val="Normal"/>
    <w:link w:val="BallongtextChar"/>
    <w:uiPriority w:val="99"/>
    <w:semiHidden/>
    <w:unhideWhenUsed/>
    <w:rsid w:val="00027695"/>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695"/>
    <w:rPr>
      <w:rFonts w:ascii="Tahoma" w:hAnsi="Tahoma" w:cs="Tahoma"/>
      <w:sz w:val="16"/>
      <w:szCs w:val="16"/>
    </w:rPr>
  </w:style>
  <w:style w:type="character" w:customStyle="1" w:styleId="Rubrik1Char">
    <w:name w:val="Rubrik 1 Char"/>
    <w:basedOn w:val="Standardstycketeckensnitt"/>
    <w:link w:val="Rubrik1"/>
    <w:uiPriority w:val="9"/>
    <w:rsid w:val="00315E89"/>
    <w:rPr>
      <w:b/>
      <w:sz w:val="28"/>
    </w:rPr>
  </w:style>
  <w:style w:type="character" w:customStyle="1" w:styleId="Rubrik3Char">
    <w:name w:val="Rubrik 3 Char"/>
    <w:basedOn w:val="Standardstycketeckensnitt"/>
    <w:link w:val="Rubrik3"/>
    <w:uiPriority w:val="9"/>
    <w:rsid w:val="00315E89"/>
    <w:rPr>
      <w:rFonts w:eastAsia="Times New Roman" w:cs="Times New Roman"/>
      <w:b/>
      <w:bCs/>
      <w:sz w:val="18"/>
    </w:rPr>
  </w:style>
  <w:style w:type="paragraph" w:customStyle="1" w:styleId="Adressruta">
    <w:name w:val="Adressruta"/>
    <w:basedOn w:val="Normal"/>
    <w:qFormat/>
    <w:rsid w:val="00600E8E"/>
    <w:pPr>
      <w:framePr w:w="6810" w:h="1985" w:hRule="exact" w:wrap="around" w:vAnchor="page" w:hAnchor="page" w:x="4214" w:y="2212" w:anchorLock="1"/>
      <w:ind w:left="3119"/>
    </w:pPr>
    <w:rPr>
      <w:sz w:val="20"/>
    </w:rPr>
  </w:style>
  <w:style w:type="character" w:styleId="Hyperlnk">
    <w:name w:val="Hyperlink"/>
    <w:basedOn w:val="Standardstycketeckensnitt"/>
    <w:uiPriority w:val="99"/>
    <w:rsid w:val="00CC175E"/>
    <w:rPr>
      <w:color w:val="0000FF" w:themeColor="hyperlink"/>
      <w:u w:val="single"/>
    </w:rPr>
  </w:style>
  <w:style w:type="paragraph" w:styleId="Punktlista">
    <w:name w:val="List Bullet"/>
    <w:basedOn w:val="Normal"/>
    <w:uiPriority w:val="5"/>
    <w:qFormat/>
    <w:rsid w:val="00CC175E"/>
    <w:pPr>
      <w:numPr>
        <w:numId w:val="3"/>
      </w:numPr>
      <w:spacing w:after="240" w:line="280" w:lineRule="atLeast"/>
      <w:contextualSpacing/>
    </w:pPr>
    <w:rPr>
      <w:rFonts w:ascii="Times New Roman" w:eastAsiaTheme="minorHAnsi" w:hAnsi="Times New Roman" w:cstheme="minorBidi"/>
      <w:sz w:val="24"/>
    </w:rPr>
  </w:style>
  <w:style w:type="paragraph" w:customStyle="1" w:styleId="NumRub1">
    <w:name w:val="Num Rub 1"/>
    <w:basedOn w:val="Rubrik1"/>
    <w:next w:val="Normal"/>
    <w:uiPriority w:val="4"/>
    <w:qFormat/>
    <w:rsid w:val="00CC175E"/>
    <w:pPr>
      <w:keepNext/>
      <w:keepLines/>
      <w:numPr>
        <w:numId w:val="4"/>
      </w:numPr>
      <w:spacing w:before="360" w:line="320" w:lineRule="exact"/>
    </w:pPr>
    <w:rPr>
      <w:rFonts w:eastAsiaTheme="majorEastAsia" w:cstheme="majorBidi"/>
      <w:bCs/>
      <w:color w:val="000000" w:themeColor="text1"/>
      <w:szCs w:val="28"/>
    </w:rPr>
  </w:style>
  <w:style w:type="paragraph" w:customStyle="1" w:styleId="NumRub2">
    <w:name w:val="Num Rub 2"/>
    <w:basedOn w:val="Rubrik2"/>
    <w:next w:val="Normal"/>
    <w:uiPriority w:val="4"/>
    <w:qFormat/>
    <w:rsid w:val="00CC175E"/>
    <w:pPr>
      <w:keepLines/>
      <w:numPr>
        <w:ilvl w:val="1"/>
        <w:numId w:val="4"/>
      </w:numPr>
      <w:spacing w:before="320" w:after="80" w:line="280" w:lineRule="exact"/>
    </w:pPr>
    <w:rPr>
      <w:rFonts w:eastAsiaTheme="majorEastAsia" w:cstheme="majorBidi"/>
      <w:bCs/>
      <w:color w:val="000000" w:themeColor="text1"/>
      <w:kern w:val="0"/>
      <w:sz w:val="24"/>
      <w:szCs w:val="26"/>
      <w:lang w:eastAsia="en-US"/>
    </w:rPr>
  </w:style>
  <w:style w:type="paragraph" w:customStyle="1" w:styleId="NumRub3">
    <w:name w:val="Num Rub 3"/>
    <w:basedOn w:val="Rubrik3"/>
    <w:next w:val="Normal"/>
    <w:uiPriority w:val="4"/>
    <w:qFormat/>
    <w:rsid w:val="00CC175E"/>
    <w:pPr>
      <w:numPr>
        <w:ilvl w:val="2"/>
        <w:numId w:val="4"/>
      </w:numPr>
      <w:spacing w:before="280" w:after="80" w:line="280" w:lineRule="exact"/>
    </w:pPr>
    <w:rPr>
      <w:rFonts w:asciiTheme="minorHAnsi" w:eastAsiaTheme="majorEastAsia" w:hAnsiTheme="minorHAnsi" w:cstheme="majorBidi"/>
      <w:color w:val="000000" w:themeColor="text1"/>
      <w:sz w:val="20"/>
    </w:rPr>
  </w:style>
  <w:style w:type="numbering" w:customStyle="1" w:styleId="SCNumRub">
    <w:name w:val="SC Num Rub"/>
    <w:uiPriority w:val="99"/>
    <w:rsid w:val="00CC175E"/>
    <w:pPr>
      <w:numPr>
        <w:numId w:val="4"/>
      </w:numPr>
    </w:pPr>
  </w:style>
  <w:style w:type="paragraph" w:styleId="Liststycke">
    <w:name w:val="List Paragraph"/>
    <w:basedOn w:val="Normal"/>
    <w:uiPriority w:val="34"/>
    <w:qFormat/>
    <w:rsid w:val="003238A2"/>
    <w:pPr>
      <w:ind w:left="720"/>
      <w:contextualSpacing/>
    </w:pPr>
  </w:style>
  <w:style w:type="paragraph" w:styleId="Normalwebb">
    <w:name w:val="Normal (Web)"/>
    <w:basedOn w:val="Normal"/>
    <w:uiPriority w:val="99"/>
    <w:semiHidden/>
    <w:unhideWhenUsed/>
    <w:rsid w:val="00FA53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2D7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0677">
      <w:bodyDiv w:val="1"/>
      <w:marLeft w:val="0"/>
      <w:marRight w:val="0"/>
      <w:marTop w:val="0"/>
      <w:marBottom w:val="0"/>
      <w:divBdr>
        <w:top w:val="none" w:sz="0" w:space="0" w:color="auto"/>
        <w:left w:val="none" w:sz="0" w:space="0" w:color="auto"/>
        <w:bottom w:val="none" w:sz="0" w:space="0" w:color="auto"/>
        <w:right w:val="none" w:sz="0" w:space="0" w:color="auto"/>
      </w:divBdr>
    </w:div>
    <w:div w:id="6501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g.se/nationella-digitala-tjanster/e-handel-och-e-faktura/peppol/pepp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raa.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onomi@ra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konomi@raa.se" TargetMode="External"/><Relationship Id="rId4" Type="http://schemas.openxmlformats.org/officeDocument/2006/relationships/webSettings" Target="webSettings.xml"/><Relationship Id="rId9" Type="http://schemas.openxmlformats.org/officeDocument/2006/relationships/hyperlink" Target="https://www.proceedo.net/ebms/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p-ra-vb1\RAshared\MallarRA\Brevhuvuden\Brev%20Visb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Visby</Template>
  <TotalTime>1</TotalTime>
  <Pages>3</Pages>
  <Words>755</Words>
  <Characters>4002</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Datum 0000-00-00</vt:lpstr>
    </vt:vector>
  </TitlesOfParts>
  <Company>RAA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0000-00-00</dc:title>
  <dc:creator>Marie Green</dc:creator>
  <cp:lastModifiedBy>Anneli Hellmin</cp:lastModifiedBy>
  <cp:revision>2</cp:revision>
  <cp:lastPrinted>2018-05-23T12:56:00Z</cp:lastPrinted>
  <dcterms:created xsi:type="dcterms:W3CDTF">2019-03-29T07:52:00Z</dcterms:created>
  <dcterms:modified xsi:type="dcterms:W3CDTF">2019-03-29T07:52:00Z</dcterms:modified>
</cp:coreProperties>
</file>